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6391" w14:textId="77777777"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2DE3642E" w14:textId="77777777"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DC0CD7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Rehabilitācijas trenažieru iegāde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786FC86" w14:textId="13337AF9"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="00726399" w:rsidRPr="00726399">
        <w:rPr>
          <w:rFonts w:ascii="Times New Roman" w:eastAsia="Times New Roman" w:hAnsi="Times New Roman" w:cs="Times New Roman"/>
          <w:b/>
          <w:sz w:val="28"/>
          <w:szCs w:val="28"/>
        </w:rPr>
        <w:t>Nr. BS 2024/9-C</w:t>
      </w:r>
    </w:p>
    <w:p w14:paraId="609262EA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E99AB9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4A7296CA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EE1A4BE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9D87A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3A3B2D47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0F8E63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63EFC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2EEC9F4D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B44CD92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F062B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46A8143B" w14:textId="77777777" w:rsidR="00774C64" w:rsidRPr="009C0893" w:rsidRDefault="00774C64" w:rsidP="009C0893">
      <w:pPr>
        <w:pStyle w:val="Sarakstarindkopa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DC0CD7">
        <w:rPr>
          <w:rFonts w:eastAsia="Calibri"/>
        </w:rPr>
        <w:t>Rehabilitācijas trenažieru iegāde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391CEB4F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257C014E" w14:textId="77777777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14:paraId="214ACB61" w14:textId="77777777" w:rsidR="009A4256" w:rsidRDefault="00774C64" w:rsidP="009A4256">
      <w:pPr>
        <w:pStyle w:val="Sarakstarindkopa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4D690B00" w14:textId="77777777" w:rsidR="009A4256" w:rsidRDefault="00774C64" w:rsidP="009A4256">
      <w:pPr>
        <w:pStyle w:val="Sarakstarindkopa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51D7D2C5" w14:textId="77777777" w:rsidR="00774C64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202</w:t>
      </w:r>
      <w:r w:rsidR="00167135">
        <w:rPr>
          <w:rFonts w:eastAsia="Calibri"/>
          <w:b/>
        </w:rPr>
        <w:t>4</w:t>
      </w:r>
      <w:r w:rsidR="006707F7">
        <w:rPr>
          <w:rFonts w:eastAsia="Calibri"/>
          <w:b/>
        </w:rPr>
        <w:t xml:space="preserve">.gada </w:t>
      </w:r>
      <w:r w:rsidR="00941F16">
        <w:rPr>
          <w:rFonts w:eastAsia="Calibri"/>
          <w:b/>
        </w:rPr>
        <w:t>15</w:t>
      </w:r>
      <w:r w:rsidR="00774C64" w:rsidRPr="009A4256">
        <w:rPr>
          <w:rFonts w:eastAsia="Calibri"/>
          <w:b/>
        </w:rPr>
        <w:t xml:space="preserve">. </w:t>
      </w:r>
      <w:r w:rsidR="00DC0CD7">
        <w:rPr>
          <w:rFonts w:eastAsia="Calibri"/>
          <w:b/>
        </w:rPr>
        <w:t>marta</w:t>
      </w:r>
      <w:r w:rsidR="00774C64" w:rsidRPr="009A4256">
        <w:rPr>
          <w:rFonts w:eastAsia="Calibri"/>
          <w:b/>
        </w:rPr>
        <w:t xml:space="preserve"> plkst. 12:00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Hipersaite"/>
          </w:rPr>
          <w:t>jekaterina.tihomirova@bauskasslimnica.lv</w:t>
        </w:r>
      </w:hyperlink>
    </w:p>
    <w:p w14:paraId="5FBDAC40" w14:textId="77777777" w:rsidR="009A4256" w:rsidRPr="009A4256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0A86078B" w14:textId="77777777" w:rsidR="00774C64" w:rsidRDefault="00774C64" w:rsidP="00774C64">
      <w:pPr>
        <w:pStyle w:val="Sarakstarindkopa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52DC0F60" w14:textId="77777777" w:rsidR="00774C64" w:rsidRDefault="00DC0CD7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</w:t>
      </w:r>
      <w:r w:rsidR="007E619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8 nedēļas no līguma noslēgšanas</w:t>
      </w:r>
    </w:p>
    <w:p w14:paraId="5F46B256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Piegādes vieta: Dārza iela 7/</w:t>
      </w:r>
      <w:r w:rsidR="009A425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Bauska, Bauskas novads. </w:t>
      </w:r>
    </w:p>
    <w:p w14:paraId="36346CA0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143818BC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14:paraId="47199945" w14:textId="77777777" w:rsidR="009C0893" w:rsidRPr="009A4256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14:paraId="3C19D604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46342B26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5A682685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689AB4B9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14:paraId="12141971" w14:textId="77777777" w:rsidR="00D32D2D" w:rsidRPr="00DC0CD7" w:rsidRDefault="00774C64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2820BDAC" w14:textId="77777777" w:rsidR="007676F7" w:rsidRDefault="00DC0CD7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Ražotāja autorizācija.</w:t>
      </w:r>
    </w:p>
    <w:p w14:paraId="0B193D1D" w14:textId="77777777" w:rsidR="00DC0CD7" w:rsidRPr="007676F7" w:rsidRDefault="007676F7" w:rsidP="007676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14:paraId="624A3BE7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Piedāvājuma izvēles kritērijs</w:t>
      </w:r>
    </w:p>
    <w:p w14:paraId="54E8F9DD" w14:textId="77777777" w:rsidR="00DC0CD7" w:rsidRDefault="00DC0CD7" w:rsidP="00DC0CD7">
      <w:pPr>
        <w:spacing w:before="120" w:after="120" w:line="240" w:lineRule="auto"/>
        <w:ind w:left="993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127"/>
        <w:gridCol w:w="3969"/>
      </w:tblGrid>
      <w:tr w:rsidR="00DC0CD7" w:rsidRPr="008815DD" w14:paraId="2AC7482D" w14:textId="77777777" w:rsidTr="002B44DB">
        <w:tc>
          <w:tcPr>
            <w:tcW w:w="3260" w:type="dxa"/>
            <w:shd w:val="clear" w:color="auto" w:fill="auto"/>
            <w:vAlign w:val="center"/>
          </w:tcPr>
          <w:p w14:paraId="08C6712D" w14:textId="77777777" w:rsidR="00DC0CD7" w:rsidRPr="008815DD" w:rsidRDefault="00DC0CD7" w:rsidP="002B44DB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F06F50" w14:textId="77777777" w:rsidR="00DC0CD7" w:rsidRPr="008815DD" w:rsidRDefault="00DC0CD7" w:rsidP="002B44DB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Maksimālais punktu skaits kritērijā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EB3119" w14:textId="77777777" w:rsidR="00DC0CD7" w:rsidRPr="008815DD" w:rsidRDefault="00DC0CD7" w:rsidP="002B44DB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Punktu piešķiršanas nosacījumi</w:t>
            </w:r>
          </w:p>
        </w:tc>
      </w:tr>
      <w:tr w:rsidR="00DC0CD7" w:rsidRPr="008815DD" w14:paraId="0089BEFA" w14:textId="77777777" w:rsidTr="002B44DB">
        <w:tc>
          <w:tcPr>
            <w:tcW w:w="3260" w:type="dxa"/>
            <w:shd w:val="clear" w:color="auto" w:fill="auto"/>
            <w:vAlign w:val="center"/>
          </w:tcPr>
          <w:p w14:paraId="3A28B3C0" w14:textId="77777777" w:rsidR="00DC0CD7" w:rsidRPr="008815DD" w:rsidRDefault="00DC0CD7" w:rsidP="002B44DB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Piedāvātā cena EUR bez PVN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849894" w14:textId="77777777" w:rsidR="00DC0CD7" w:rsidRPr="008815DD" w:rsidRDefault="00DC0CD7" w:rsidP="002B44D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  <w:shd w:val="clear" w:color="auto" w:fill="auto"/>
          </w:tcPr>
          <w:p w14:paraId="67DE38B6" w14:textId="77777777" w:rsidR="00DC0CD7" w:rsidRPr="008815DD" w:rsidRDefault="00DC0CD7" w:rsidP="002B44DB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A=Azem/Apied*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3327AE1" w14:textId="77777777" w:rsidR="00DC0CD7" w:rsidRPr="008815DD" w:rsidRDefault="00DC0CD7" w:rsidP="002B44DB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Azem – zemākā piedāvātā cena</w:t>
            </w:r>
          </w:p>
          <w:p w14:paraId="52A0DEA2" w14:textId="77777777" w:rsidR="00DC0CD7" w:rsidRPr="008815DD" w:rsidRDefault="00DC0CD7" w:rsidP="002B44DB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Apied – piedāvātā cena</w:t>
            </w:r>
          </w:p>
        </w:tc>
      </w:tr>
      <w:tr w:rsidR="00DC0CD7" w:rsidRPr="008815DD" w14:paraId="63EEDEA5" w14:textId="77777777" w:rsidTr="002B44DB">
        <w:tc>
          <w:tcPr>
            <w:tcW w:w="3260" w:type="dxa"/>
            <w:shd w:val="clear" w:color="auto" w:fill="auto"/>
            <w:vAlign w:val="center"/>
          </w:tcPr>
          <w:p w14:paraId="3F70334B" w14:textId="77777777" w:rsidR="00DC0CD7" w:rsidRPr="008815DD" w:rsidRDefault="00DC0CD7" w:rsidP="00DC0CD7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Piedāvāt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ā garantija (ne mazāk par 24 mēnešiem)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6CA01C" w14:textId="77777777" w:rsidR="00DC0CD7" w:rsidRPr="008815DD" w:rsidRDefault="00DC0CD7" w:rsidP="002B44D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14:paraId="38472BA3" w14:textId="77777777" w:rsidR="00DC0CD7" w:rsidRPr="008815DD" w:rsidRDefault="00DC0CD7" w:rsidP="002B44DB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B=B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pied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/B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liel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D61E169" w14:textId="77777777" w:rsidR="00DC0CD7" w:rsidRPr="008815DD" w:rsidRDefault="00DC0CD7" w:rsidP="002B44DB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liel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garākais garantijas laiks (mēnešos)</w:t>
            </w:r>
          </w:p>
          <w:p w14:paraId="4F1140C6" w14:textId="77777777" w:rsidR="00DC0CD7" w:rsidRPr="008815DD" w:rsidRDefault="00DC0CD7" w:rsidP="00DC0CD7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pied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 xml:space="preserve"> – vērtējamā piedāvājuma piedāvātais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</w:tr>
      <w:tr w:rsidR="00DC0CD7" w:rsidRPr="008815DD" w14:paraId="7E9C993F" w14:textId="77777777" w:rsidTr="002B44DB">
        <w:trPr>
          <w:trHeight w:val="53"/>
        </w:trPr>
        <w:tc>
          <w:tcPr>
            <w:tcW w:w="9354" w:type="dxa"/>
            <w:gridSpan w:val="3"/>
            <w:shd w:val="clear" w:color="auto" w:fill="auto"/>
          </w:tcPr>
          <w:p w14:paraId="5DE03D4D" w14:textId="77777777" w:rsidR="00DC0CD7" w:rsidRPr="008815DD" w:rsidRDefault="00DC0CD7" w:rsidP="002B44D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Kopā: 100 punkti</w:t>
            </w:r>
          </w:p>
        </w:tc>
      </w:tr>
    </w:tbl>
    <w:p w14:paraId="58B003C4" w14:textId="77777777" w:rsidR="00774C64" w:rsidRPr="00DC0CD7" w:rsidRDefault="002B45B0" w:rsidP="00DC0CD7">
      <w:pPr>
        <w:spacing w:before="120" w:after="120" w:line="240" w:lineRule="auto"/>
        <w:ind w:left="993"/>
        <w:rPr>
          <w:rFonts w:ascii="Times New Roman" w:eastAsia="Calibri" w:hAnsi="Times New Roman" w:cs="Times New Roman"/>
          <w:sz w:val="24"/>
          <w:szCs w:val="24"/>
        </w:rPr>
      </w:pPr>
      <w:r w:rsidRPr="00DC0CD7">
        <w:rPr>
          <w:rFonts w:ascii="Times New Roman" w:eastAsia="Calibri" w:hAnsi="Times New Roman" w:cs="Times New Roman"/>
          <w:sz w:val="24"/>
          <w:szCs w:val="24"/>
        </w:rPr>
        <w:t>.</w:t>
      </w:r>
      <w:r w:rsidR="00774C64" w:rsidRPr="00DC0CD7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38D5609" w14:textId="77777777" w:rsidR="00CC6343" w:rsidRPr="0024477E" w:rsidRDefault="00CC6343" w:rsidP="00CC634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102A7D53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49169BEA" w14:textId="77777777"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DC0CD7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Rehabilitācijas trenažieru iegāde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036833C8" w14:textId="038850B8"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</w:t>
      </w:r>
      <w:r w:rsidR="001671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726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9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14:paraId="4F9735FB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6FEAC1B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3E6DB30B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1D846B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3C2D7CA3" w14:textId="77777777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117A935A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6739BD2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CF9967F" w14:textId="77777777" w:rsidTr="000473AD">
        <w:trPr>
          <w:cantSplit/>
        </w:trPr>
        <w:tc>
          <w:tcPr>
            <w:tcW w:w="3539" w:type="dxa"/>
            <w:gridSpan w:val="2"/>
          </w:tcPr>
          <w:p w14:paraId="38135FA5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A48FC08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7CDE093F" w14:textId="77777777" w:rsidTr="000473AD">
        <w:trPr>
          <w:cantSplit/>
        </w:trPr>
        <w:tc>
          <w:tcPr>
            <w:tcW w:w="3539" w:type="dxa"/>
            <w:gridSpan w:val="2"/>
          </w:tcPr>
          <w:p w14:paraId="4E0F6CF0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0D3151E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F1D7E37" w14:textId="77777777" w:rsidTr="000473AD">
        <w:trPr>
          <w:cantSplit/>
        </w:trPr>
        <w:tc>
          <w:tcPr>
            <w:tcW w:w="3539" w:type="dxa"/>
            <w:gridSpan w:val="2"/>
          </w:tcPr>
          <w:p w14:paraId="6D159E8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170CAB5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195ED24" w14:textId="77777777" w:rsidTr="000473AD">
        <w:trPr>
          <w:cantSplit/>
        </w:trPr>
        <w:tc>
          <w:tcPr>
            <w:tcW w:w="3539" w:type="dxa"/>
            <w:gridSpan w:val="2"/>
          </w:tcPr>
          <w:p w14:paraId="797FAC37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31FEA893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DED845B" w14:textId="77777777" w:rsidTr="000473AD">
        <w:trPr>
          <w:cantSplit/>
        </w:trPr>
        <w:tc>
          <w:tcPr>
            <w:tcW w:w="3539" w:type="dxa"/>
            <w:gridSpan w:val="2"/>
          </w:tcPr>
          <w:p w14:paraId="3FB73A78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34AF6DD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6663755" w14:textId="77777777" w:rsidTr="000473AD">
        <w:trPr>
          <w:cantSplit/>
        </w:trPr>
        <w:tc>
          <w:tcPr>
            <w:tcW w:w="3539" w:type="dxa"/>
            <w:gridSpan w:val="2"/>
          </w:tcPr>
          <w:p w14:paraId="3BFB6B8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758028A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19D90AB" w14:textId="77777777" w:rsidTr="000473AD">
        <w:trPr>
          <w:cantSplit/>
        </w:trPr>
        <w:tc>
          <w:tcPr>
            <w:tcW w:w="3539" w:type="dxa"/>
            <w:gridSpan w:val="2"/>
          </w:tcPr>
          <w:p w14:paraId="5A65917E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58B71E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97D82C0" w14:textId="77777777" w:rsidTr="000473AD">
        <w:trPr>
          <w:cantSplit/>
          <w:trHeight w:val="633"/>
        </w:trPr>
        <w:tc>
          <w:tcPr>
            <w:tcW w:w="3539" w:type="dxa"/>
            <w:gridSpan w:val="2"/>
          </w:tcPr>
          <w:p w14:paraId="24C3E396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09FEC7D0" w14:textId="77777777"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E4433A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C3556FE" w14:textId="77777777" w:rsidTr="000473AD">
        <w:trPr>
          <w:cantSplit/>
        </w:trPr>
        <w:tc>
          <w:tcPr>
            <w:tcW w:w="3539" w:type="dxa"/>
            <w:gridSpan w:val="2"/>
          </w:tcPr>
          <w:p w14:paraId="0F0DE2BC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22BFF7C0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9905618" w14:textId="77777777"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7143AC49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6C516AB4" w14:textId="77777777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35572C76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2368D801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77724E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0AFE5C3E" w14:textId="77777777" w:rsidTr="000473AD">
        <w:trPr>
          <w:cantSplit/>
        </w:trPr>
        <w:tc>
          <w:tcPr>
            <w:tcW w:w="2189" w:type="dxa"/>
          </w:tcPr>
          <w:p w14:paraId="083364A6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36A8F651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85E3690" w14:textId="77777777" w:rsidTr="000473AD">
        <w:trPr>
          <w:cantSplit/>
        </w:trPr>
        <w:tc>
          <w:tcPr>
            <w:tcW w:w="2189" w:type="dxa"/>
          </w:tcPr>
          <w:p w14:paraId="5B256FB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AC9D8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332F3E5" w14:textId="77777777" w:rsidTr="000473AD">
        <w:trPr>
          <w:cantSplit/>
        </w:trPr>
        <w:tc>
          <w:tcPr>
            <w:tcW w:w="2189" w:type="dxa"/>
          </w:tcPr>
          <w:p w14:paraId="31601D03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5C8BE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796A70F" w14:textId="77777777" w:rsidTr="000473AD">
        <w:trPr>
          <w:cantSplit/>
        </w:trPr>
        <w:tc>
          <w:tcPr>
            <w:tcW w:w="2189" w:type="dxa"/>
          </w:tcPr>
          <w:p w14:paraId="14C36DF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85F3590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993CACF" w14:textId="77777777"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D8314D" w14:textId="77777777" w:rsidR="00CC6343" w:rsidRPr="0024477E" w:rsidRDefault="00CC6343" w:rsidP="00CC63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61E84976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275722B0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54DA8637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C6343" w:rsidRPr="0024477E" w14:paraId="0DF5E1CA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E5BC25F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13CA0E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63AD86DE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CE3BF61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831A5AC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4A4A00FD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31BF0D5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1F2CA5C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BF6D25A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414D463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E2491B5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26F09B71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788023C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7CA9CE0" w14:textId="77777777" w:rsidR="00105D09" w:rsidRDefault="00105D09"/>
    <w:sectPr w:rsidR="00105D09" w:rsidSect="007B6AB1">
      <w:footerReference w:type="default" r:id="rId9"/>
      <w:headerReference w:type="first" r:id="rId10"/>
      <w:footerReference w:type="first" r:id="rId11"/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D2E1" w14:textId="77777777" w:rsidR="007B6AB1" w:rsidRDefault="007B6AB1">
      <w:pPr>
        <w:spacing w:after="0" w:line="240" w:lineRule="auto"/>
      </w:pPr>
      <w:r>
        <w:separator/>
      </w:r>
    </w:p>
  </w:endnote>
  <w:endnote w:type="continuationSeparator" w:id="0">
    <w:p w14:paraId="65841844" w14:textId="77777777" w:rsidR="007B6AB1" w:rsidRDefault="007B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B317" w14:textId="77777777" w:rsidR="00655FC5" w:rsidRDefault="00655FC5" w:rsidP="00814722">
    <w:pPr>
      <w:pStyle w:val="Kjene"/>
      <w:jc w:val="center"/>
    </w:pPr>
  </w:p>
  <w:p w14:paraId="35D34782" w14:textId="77777777" w:rsidR="00655FC5" w:rsidRDefault="00B13B2E" w:rsidP="00814722">
    <w:pPr>
      <w:pStyle w:val="Kjene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3301A5">
      <w:rPr>
        <w:noProof/>
      </w:rPr>
      <w:t>3</w:t>
    </w:r>
    <w:r w:rsidRPr="009759F0">
      <w:fldChar w:fldCharType="end"/>
    </w:r>
  </w:p>
  <w:p w14:paraId="056B0B04" w14:textId="77777777"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7692422F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B009" w14:textId="77777777"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58650E81" w14:textId="77777777" w:rsidR="00655FC5" w:rsidRPr="00374220" w:rsidRDefault="00655FC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0C46" w14:textId="77777777" w:rsidR="007B6AB1" w:rsidRDefault="007B6AB1">
      <w:pPr>
        <w:spacing w:after="0" w:line="240" w:lineRule="auto"/>
      </w:pPr>
      <w:r>
        <w:separator/>
      </w:r>
    </w:p>
  </w:footnote>
  <w:footnote w:type="continuationSeparator" w:id="0">
    <w:p w14:paraId="11DD8F0A" w14:textId="77777777" w:rsidR="007B6AB1" w:rsidRDefault="007B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1AF5" w14:textId="77777777"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575434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952691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610936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713"/>
    <w:rsid w:val="00072A4E"/>
    <w:rsid w:val="000E3118"/>
    <w:rsid w:val="001047A5"/>
    <w:rsid w:val="00105D09"/>
    <w:rsid w:val="00167135"/>
    <w:rsid w:val="001C7837"/>
    <w:rsid w:val="002006CF"/>
    <w:rsid w:val="00245E9F"/>
    <w:rsid w:val="002726D2"/>
    <w:rsid w:val="002B45B0"/>
    <w:rsid w:val="003301A5"/>
    <w:rsid w:val="00390457"/>
    <w:rsid w:val="003922FC"/>
    <w:rsid w:val="00397E91"/>
    <w:rsid w:val="0053005B"/>
    <w:rsid w:val="00655FC5"/>
    <w:rsid w:val="006707F7"/>
    <w:rsid w:val="00726399"/>
    <w:rsid w:val="007676F7"/>
    <w:rsid w:val="00774C64"/>
    <w:rsid w:val="007B6AB1"/>
    <w:rsid w:val="007B6ABB"/>
    <w:rsid w:val="007E619B"/>
    <w:rsid w:val="007F30FE"/>
    <w:rsid w:val="00830EEC"/>
    <w:rsid w:val="00876E2F"/>
    <w:rsid w:val="008908C7"/>
    <w:rsid w:val="00941F16"/>
    <w:rsid w:val="009A4256"/>
    <w:rsid w:val="009C0893"/>
    <w:rsid w:val="00A538D0"/>
    <w:rsid w:val="00AB43BE"/>
    <w:rsid w:val="00AB78CD"/>
    <w:rsid w:val="00B13B2E"/>
    <w:rsid w:val="00B31B7E"/>
    <w:rsid w:val="00BA09A6"/>
    <w:rsid w:val="00C37421"/>
    <w:rsid w:val="00C83359"/>
    <w:rsid w:val="00C96D2C"/>
    <w:rsid w:val="00CC6343"/>
    <w:rsid w:val="00D32D2D"/>
    <w:rsid w:val="00DC0CD7"/>
    <w:rsid w:val="00DD6F31"/>
    <w:rsid w:val="00DF2713"/>
    <w:rsid w:val="00E56C48"/>
    <w:rsid w:val="00F16668"/>
    <w:rsid w:val="00F66FF4"/>
    <w:rsid w:val="00F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31055"/>
  <w15:docId w15:val="{01C576D0-7AD5-4B61-9336-A3286DF9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rsid w:val="00CC6343"/>
    <w:rPr>
      <w:kern w:val="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CC6343"/>
    <w:rPr>
      <w:kern w:val="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locked/>
    <w:rsid w:val="00774C64"/>
    <w:rPr>
      <w:sz w:val="24"/>
      <w:szCs w:val="24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1989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Lāsma Vindule</cp:lastModifiedBy>
  <cp:revision>3</cp:revision>
  <dcterms:created xsi:type="dcterms:W3CDTF">2024-03-12T19:09:00Z</dcterms:created>
  <dcterms:modified xsi:type="dcterms:W3CDTF">2024-03-13T07:42:00Z</dcterms:modified>
</cp:coreProperties>
</file>